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1"/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  <w:t>Değerli Usta Öğretici Adaylarımız; 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2025-2026 Eğitim Öğretim Yılı Müdürlüğümüz bünyesinde Ücretli Usta Öğretici olarak görev alacakların başvuruları ve evrak yüklemeleri 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01-31 Ağustos 2025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tarihleri arasında 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e-devlet [e-yaygın]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 sistemi üzerinden </w:t>
      </w:r>
      <w:proofErr w:type="gramStart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online</w:t>
      </w:r>
      <w:proofErr w:type="gramEnd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yapılacaktır. Süreç hakkında web sitemizdeki açıklamalara dikkat etmeniz menfaatinize olacaktır.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Yeni başvuru döneminin hayırlı olmasını temenni ederiz.</w:t>
      </w:r>
    </w:p>
    <w:p w:rsid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2025-2026 EĞİTİM-ÖĞRETİM YILI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199" w:lineRule="atLeast"/>
        <w:jc w:val="center"/>
        <w:outlineLvl w:val="0"/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>ÜCRETLİ USTA ÖĞRETİCİ BAŞVURU TAKVİMİ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Başvuruların e-Yaygın Sistemi Üzerinden Alınması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01-31 Ağustos 2025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199" w:lineRule="atLeast"/>
        <w:jc w:val="center"/>
        <w:outlineLvl w:val="0"/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>NOT: e-Yaygın Sistemi belki 1 Ağustos'tan birkaç gün sonra aktif olabilir. Sistem açıldığında başvuru yapılabilir.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Başvuruların Komisyonca Değerlendirilmesi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01-12 Eylül 2025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Nihai Olmayan Sıralama Listelerinin Yayınlanması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15 Eylül 2025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İtirazların Kabul Edilmesi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15-16-17 Eylül 2025 Saat:16:00'a kadar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Makam Onayına Sunulması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22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Eylül 2025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Kesin Listelerin Yayınlanması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25 Eylül 2025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Kursların Planlanması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29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Eylül 2025 Pazartesi itibariyle (Tüm iş ve işlemlerin tamamlanması halinde)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199" w:lineRule="atLeast"/>
        <w:jc w:val="center"/>
        <w:outlineLvl w:val="0"/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FF0000"/>
          <w:kern w:val="36"/>
          <w:sz w:val="48"/>
          <w:szCs w:val="48"/>
          <w:lang w:eastAsia="tr-TR"/>
        </w:rPr>
        <w:lastRenderedPageBreak/>
        <w:t>NOT: Başvuruların yoğun olması durumunda ihtiyaç halinde, e-yaygın başvuru tarihleri dışındaki takvim sürelerinde değişiklik yapılabilir</w:t>
      </w:r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> 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199" w:lineRule="atLeast"/>
        <w:jc w:val="center"/>
        <w:outlineLvl w:val="0"/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>Başvuru sürecinde kuruma evrak teslimi yapılmayacaktır.</w: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1"/>
        <w:rPr>
          <w:rFonts w:ascii="Helvetica" w:eastAsia="Times New Roman" w:hAnsi="Helvetica" w:cs="Helvetica"/>
          <w:color w:val="D83F35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color w:val="D83F35"/>
          <w:sz w:val="44"/>
          <w:szCs w:val="44"/>
          <w:lang w:eastAsia="tr-TR"/>
        </w:rPr>
        <w:t>Başvuruya dair evraklar e-yaygın sisteminde "Usta Öğretici Başvurusu" bölümüne yüklenecektir.</w: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2"/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  <w:t> BAŞVURULARINIZI SÜRESİ İÇİNDE YAPINIZ!</w: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2"/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  <w:t>BELİRTİLEN TARİHLERDEN ÖNCE YA DA SONRA YAPILAN BAŞVURULAR "TAKVİM DIŞI BAŞVURU" SAYILACAĞINDAN SIRALAMAYA GİRMEYECEKTİR. 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E-YAYGIN sisteminde istenen belgeleri yüklemeyen veya belgeleri eksik veya hatalı yüklenmiş olan Usta Öğreticilerin başvuruları değerlendirilmeye alınmayıp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reddedilecektir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. Başvuruları reddedilen Usta Öğretici Adayları eksik belgelerini başvuru süresi içinde sisteme tekrar yüklemeleri ve başvurularını yinelemeleri gerekmektedir. Başvuruya ait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ONAYLANDI/REDDEDİLDİ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durumları "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E-YAYGIN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" sistemi üzerinden kontrol edilmesi gerekmektedir. Başvuru ve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 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onay süreçlerine ait tüm iş ve işlemler tamamlanınca kursların açılması için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DUYURU VE DAVET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yapılacaktır. Duyuru ve davet yapılmadan kus açma işlemi için dosya kabul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edilmeyecektir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. 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Kurumumuz kadrolu öğretmenleri haricinde, Milli Eğitim Bakanlığı'nda görev yapan kadrolu öğretmenler ve diğer resmi kurumlardaki kamu görevlileri ve emekli olanların başvuruları aynı şekilde MEB Hayat Boyu Öğrenme Genel Müdürlüğü E-YAYGIN ( </w:t>
      </w:r>
      <w:hyperlink r:id="rId4" w:tgtFrame="_blank" w:history="1">
        <w:r w:rsidRPr="00E3465C">
          <w:rPr>
            <w:rFonts w:ascii="inherit" w:eastAsia="Times New Roman" w:hAnsi="inherit" w:cs="Arial"/>
            <w:color w:val="000000"/>
            <w:sz w:val="20"/>
            <w:szCs w:val="20"/>
            <w:bdr w:val="none" w:sz="0" w:space="0" w:color="auto" w:frame="1"/>
            <w:lang w:eastAsia="tr-TR"/>
          </w:rPr>
          <w:t>https://e-yaygin.meb.gov.tr</w:t>
        </w:r>
      </w:hyperlink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) sistemi üzerinden e-devlet şifresi ile yapılmaktadır.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Başvuru şartlarını taşımadığı halde gerçeğe aykırı belge düzenleyerek veya aykırı beyanda bulunarak başvuruda bulunanlar ile gerçeği gizleyerek başvuruda bulunanların başvuruları geçersiz sayılacaktır.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Usta Öğretici Başvuru Sıralaması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; başvurularda yüklenen belge ve kurs tercihleri Hayat Boyu Öğrenme Genel Müdürlüğü'nün ilgili yönerge ve genelgeleri doğrultusunda incelemesi tamamlandıktan sonra, "Ek-2" de oluşan puanlara göre İlçe Milli Eğitim Şube Müdürü Başkanlığında kurulacak komisyon tarafından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puan üstünlüğüne göre yapılacaktır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. Onaylanan sıralı liste Kurum Web Sitemizde yayınlanacaktır.</w:t>
      </w:r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3pt" o:hrstd="t" o:hrnoshade="t" o:hr="t" stroked="f"/>
        </w:pic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1"/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  <w:t>USTA ÖĞRETİCİ BELGESİ YÜKLENMESİ HAKKINDA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Usta Öğretici Belgesi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ne 2 Puan verilmektedir. E-Yaygın Sisteminde Usta Öğretici Başvurusu yapılırken "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Diğer Belgeler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" alanına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Usta Öğretici Belgesi 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olarak farklı farklı belgelerin yüklendiği görülmektedir.  Kabul olan belge Mesleki Eğitim Merkezlerinden alınan 40 saat İş Pedagojisi adı altında </w:t>
      </w:r>
      <w:proofErr w:type="spell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allta</w:t>
      </w:r>
      <w:proofErr w:type="spellEnd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örneği görülen belge çeşididir. Usta Öğretici Belgesi adı altında bu alana yüklenen başka belgeler kabul edilmeyecektir.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noProof/>
          <w:color w:val="000000"/>
          <w:sz w:val="20"/>
          <w:szCs w:val="20"/>
          <w:lang w:eastAsia="tr-TR"/>
        </w:rPr>
        <w:lastRenderedPageBreak/>
        <w:drawing>
          <wp:inline distT="0" distB="0" distL="0" distR="0">
            <wp:extent cx="2857500" cy="1531620"/>
            <wp:effectExtent l="0" t="0" r="0" b="0"/>
            <wp:docPr id="42" name="Resim 42" descr="06-08-2024">
              <a:hlinkClick xmlns:a="http://schemas.openxmlformats.org/drawingml/2006/main" r:id="rId5" tooltip="&quot;06-08-202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-08-2024">
                      <a:hlinkClick r:id="rId5" tooltip="&quot;06-08-202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3pt" o:hrstd="t" o:hrnoshade="t" o:hr="t" stroked="f"/>
        </w:pic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1"/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  <w:t>YÜKLENMESİ GEREKEN ve YÜKLENMESİNE GEREK OLMAYAN BELGELER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E-Yaygın Sistemi üzerinden yapılan başvurularda onay işlemi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, usta öğreticinin görev almak istediği kursun eğitici nitelik şartlarının yeterli gelip gelmediğinin kontrolü şeklinde olmaktadır. Bu nedenle, yapılacak başvuruda gereksiz evrakları sisteme yüklemeyiniz.</w:t>
      </w:r>
    </w:p>
    <w:p w:rsidR="00E3465C" w:rsidRPr="00E3465C" w:rsidRDefault="00E3465C" w:rsidP="00E3465C">
      <w:pPr>
        <w:shd w:val="clear" w:color="auto" w:fill="FEFEFE"/>
        <w:spacing w:after="0" w:line="288" w:lineRule="atLeast"/>
        <w:outlineLvl w:val="1"/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noProof/>
          <w:color w:val="FF0000"/>
          <w:sz w:val="44"/>
          <w:szCs w:val="44"/>
          <w:lang w:eastAsia="tr-TR"/>
        </w:rPr>
        <w:drawing>
          <wp:inline distT="0" distB="0" distL="0" distR="0">
            <wp:extent cx="2377440" cy="502920"/>
            <wp:effectExtent l="0" t="0" r="3810" b="0"/>
            <wp:docPr id="41" name="Resim 41" descr="16-07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-07-20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65C" w:rsidRPr="00E3465C" w:rsidRDefault="00E3465C" w:rsidP="00E3465C">
      <w:pPr>
        <w:shd w:val="clear" w:color="auto" w:fill="FEFEFE"/>
        <w:spacing w:after="0" w:line="288" w:lineRule="atLeast"/>
        <w:outlineLvl w:val="2"/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</w:pPr>
      <w:r w:rsidRPr="00E3465C">
        <w:rPr>
          <w:rFonts w:ascii="Helvetica" w:eastAsia="Times New Roman" w:hAnsi="Helvetica" w:cs="Helvetica"/>
          <w:b/>
          <w:bCs/>
          <w:color w:val="FF0000"/>
          <w:sz w:val="37"/>
          <w:szCs w:val="37"/>
          <w:lang w:eastAsia="tr-TR"/>
        </w:rPr>
        <w:t> Yüklenmesi gereken önemli evraklar şunlardır: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1-Eğitici niteliğinize ait Yeterlilik Durum Belges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i [Diploma, Ustalık Belgesi, Antrenörlük Belgesi, Hafızlık Belgesi, İcazet Belgesi, 4.Seviye Kurs Bitirme Belgesi vb.]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2-Ek Belge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[Varsa] [Pedagojik Formasyon Belgesi (Eğitim Fakültesi mezunu olmayanlar), Usta Öğreticilik Belgesi]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 xml:space="preserve">3-SGK Hizmet </w:t>
      </w:r>
      <w:proofErr w:type="spellStart"/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Doküm</w:t>
      </w:r>
      <w:proofErr w:type="spellEnd"/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 xml:space="preserve"> Belges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i [Varsa alanınızda eğitici olarak görev yapılan sigortalı günler]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4-Resmi Kurumlarda görev yapanların Görev Yeri Belgesi</w:t>
      </w:r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3pt" o:hrstd="t" o:hrnoshade="t" o:hr="t" stroked="f"/>
        </w:pic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noProof/>
          <w:color w:val="191919"/>
          <w:sz w:val="20"/>
          <w:szCs w:val="20"/>
          <w:lang w:eastAsia="tr-TR"/>
        </w:rPr>
        <w:drawing>
          <wp:inline distT="0" distB="0" distL="0" distR="0">
            <wp:extent cx="2667000" cy="464820"/>
            <wp:effectExtent l="0" t="0" r="0" b="0"/>
            <wp:docPr id="40" name="Resim 40" descr="16-07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-07-20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65C" w:rsidRPr="00E3465C" w:rsidRDefault="00E3465C" w:rsidP="00E3465C">
      <w:pPr>
        <w:shd w:val="clear" w:color="auto" w:fill="FEFEFE"/>
        <w:spacing w:after="0" w:line="288" w:lineRule="atLeast"/>
        <w:outlineLvl w:val="2"/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  <w:t> </w:t>
      </w:r>
      <w:r w:rsidRPr="00E3465C">
        <w:rPr>
          <w:rFonts w:ascii="Helvetica" w:eastAsia="Times New Roman" w:hAnsi="Helvetica" w:cs="Helvetica"/>
          <w:b/>
          <w:bCs/>
          <w:color w:val="FF0000"/>
          <w:sz w:val="37"/>
          <w:szCs w:val="37"/>
          <w:lang w:eastAsia="tr-TR"/>
        </w:rPr>
        <w:t>Yüklenmesine gerek OLMAYAN belgeler şunlardır: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1-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Adli Sicil Kayıt Belgesi,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2-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Sağlık Raporu,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3-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Nufüs Cüzdanı Fotokopisi,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4-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Askerlik Durum Belgesi,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5-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İş Güvenliği Belgesi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6-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Oryantasyon </w:t>
      </w:r>
      <w:proofErr w:type="spell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Eğitimİ</w:t>
      </w:r>
      <w:proofErr w:type="spellEnd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Belgesi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7-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Takdir, Teşekkür, Onur, Başarı ve Katılım Belgeleri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8-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Alanınızda hiç eğitici olarak çalışmamışsanız SGK Hizmet </w:t>
      </w:r>
      <w:proofErr w:type="spell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Doküm</w:t>
      </w:r>
      <w:proofErr w:type="spellEnd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Belgesi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9-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Halk Eğitimlerden alınan ve kurs açılabilme için istenen bir belge olmayan kurs bitirme belgeleri gibi belgeler </w:t>
      </w:r>
      <w:proofErr w:type="gram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online</w:t>
      </w:r>
      <w:proofErr w:type="gramEnd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başvuruda e-yaygın sistemine yüklenmesine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gerek yoktur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.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İlk altı belge kurs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açılma aşamasında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sizden dosya içinde istenecektir.</w:t>
      </w:r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3pt" o:hrstd="t" o:hrnoshade="t" o:hr="t" stroked="f"/>
        </w:pict>
      </w:r>
    </w:p>
    <w:p w:rsid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MyriadPro" w:eastAsia="Times New Roman" w:hAnsi="MyriadPro" w:cs="Times New Roman"/>
          <w:color w:val="FF0000"/>
          <w:sz w:val="45"/>
          <w:szCs w:val="45"/>
          <w:lang w:eastAsia="tr-TR"/>
        </w:rPr>
      </w:pPr>
    </w:p>
    <w:p w:rsid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MyriadPro" w:eastAsia="Times New Roman" w:hAnsi="MyriadPro" w:cs="Times New Roman"/>
          <w:color w:val="FF0000"/>
          <w:sz w:val="45"/>
          <w:szCs w:val="45"/>
          <w:lang w:eastAsia="tr-TR"/>
        </w:rPr>
      </w:pP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MyriadPro" w:eastAsia="Times New Roman" w:hAnsi="MyriadPro" w:cs="Times New Roman"/>
          <w:color w:val="FF0000"/>
          <w:sz w:val="45"/>
          <w:szCs w:val="45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sz w:val="45"/>
          <w:szCs w:val="45"/>
          <w:lang w:eastAsia="tr-TR"/>
        </w:rPr>
        <w:lastRenderedPageBreak/>
        <w:t>Başvuru Girişi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tr-TR"/>
        </w:rPr>
        <w:t xml:space="preserve">                                                                 </w:t>
      </w:r>
      <w:r w:rsidRPr="00E3465C">
        <w:rPr>
          <w:rFonts w:ascii="Arial" w:eastAsia="Times New Roman" w:hAnsi="Arial" w:cs="Arial"/>
          <w:noProof/>
          <w:color w:val="000000"/>
          <w:sz w:val="20"/>
          <w:szCs w:val="20"/>
          <w:lang w:eastAsia="tr-TR"/>
        </w:rPr>
        <w:drawing>
          <wp:inline distT="0" distB="0" distL="0" distR="0">
            <wp:extent cx="1432560" cy="769620"/>
            <wp:effectExtent l="0" t="0" r="0" b="0"/>
            <wp:docPr id="38" name="Resim 38" descr="16-07-2023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6-07-2023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MyriadPro" w:eastAsia="Times New Roman" w:hAnsi="MyriadPro" w:cs="Times New Roman"/>
          <w:color w:val="FF0000"/>
          <w:kern w:val="36"/>
          <w:sz w:val="45"/>
          <w:szCs w:val="45"/>
          <w:lang w:eastAsia="tr-TR"/>
        </w:rPr>
      </w:pPr>
      <w:r w:rsidRPr="00E3465C">
        <w:rPr>
          <w:rFonts w:ascii="MyriadPro" w:eastAsia="Times New Roman" w:hAnsi="MyriadPro" w:cs="Times New Roman"/>
          <w:noProof/>
          <w:color w:val="FF0000"/>
          <w:kern w:val="36"/>
          <w:sz w:val="45"/>
          <w:szCs w:val="45"/>
          <w:lang w:eastAsia="tr-TR"/>
        </w:rPr>
        <w:drawing>
          <wp:inline distT="0" distB="0" distL="0" distR="0">
            <wp:extent cx="144780" cy="144780"/>
            <wp:effectExtent l="0" t="0" r="0" b="7620"/>
            <wp:docPr id="37" name="Resim 37" descr="ok-hareketli-resim-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k-hareketli-resim-00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E3465C">
          <w:rPr>
            <w:rFonts w:ascii="MyriadPro" w:eastAsia="Times New Roman" w:hAnsi="MyriadPro" w:cs="Times New Roman"/>
            <w:color w:val="000000"/>
            <w:kern w:val="36"/>
            <w:sz w:val="45"/>
            <w:szCs w:val="45"/>
            <w:lang w:eastAsia="tr-TR"/>
          </w:rPr>
          <w:t>TIKLAYINIZ</w:t>
        </w:r>
      </w:hyperlink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3pt" o:hrstd="t" o:hrnoshade="t" o:hr="t" stroked="f"/>
        </w:pic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199" w:lineRule="atLeast"/>
        <w:jc w:val="center"/>
        <w:outlineLvl w:val="0"/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FF0000"/>
          <w:kern w:val="36"/>
          <w:sz w:val="48"/>
          <w:szCs w:val="48"/>
          <w:lang w:eastAsia="tr-TR"/>
        </w:rPr>
        <w:t>KURS SEÇİMİNDE DİKKAT EDİLECEK HUSUSLAR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Seçmek istediğiniz kursun Eğitici Niteliklerini Kurs Modüler Programdan mutlaka inceleyiniz.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199" w:lineRule="atLeast"/>
        <w:jc w:val="center"/>
        <w:outlineLvl w:val="0"/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 xml:space="preserve">Hayat Boyu Öğrenme Genel Müdürlüğü birçok </w:t>
      </w:r>
      <w:proofErr w:type="gramStart"/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>modülde</w:t>
      </w:r>
      <w:proofErr w:type="gramEnd"/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 xml:space="preserve"> güncelleme yapmıştır ve halen de güncellemeler devam etmektedir.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199" w:lineRule="atLeast"/>
        <w:jc w:val="center"/>
        <w:outlineLvl w:val="0"/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 xml:space="preserve">Bu nedenle istek yapacağınız </w:t>
      </w:r>
      <w:proofErr w:type="gramStart"/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>modüllerin</w:t>
      </w:r>
      <w:proofErr w:type="gramEnd"/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 xml:space="preserve"> eğitici şartlarını mutlaka inceleyiniz.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* Geçen yıl onay verilmiş olan </w:t>
      </w:r>
      <w:proofErr w:type="gramStart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modül</w:t>
      </w:r>
      <w:proofErr w:type="gramEnd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, bu yıl eğitici şartı değiştiği için onay 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ve-</w:t>
      </w:r>
      <w:proofErr w:type="spellStart"/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ril</w:t>
      </w:r>
      <w:proofErr w:type="spellEnd"/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-me-ye-</w:t>
      </w:r>
      <w:proofErr w:type="spellStart"/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bi</w:t>
      </w:r>
      <w:proofErr w:type="spellEnd"/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-lir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* Geçen yıl onay 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verilme-</w:t>
      </w:r>
      <w:proofErr w:type="spellStart"/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miş</w:t>
      </w:r>
      <w:proofErr w:type="spellEnd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 olan </w:t>
      </w:r>
      <w:proofErr w:type="gramStart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modül</w:t>
      </w:r>
      <w:proofErr w:type="gramEnd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, bu yıl eğitici şartı ya da yıl şartı değiştiği için onay verilebilir.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* Geçen yıl var olan </w:t>
      </w:r>
      <w:proofErr w:type="gramStart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modül</w:t>
      </w:r>
      <w:proofErr w:type="gramEnd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, bu yıl kaldırılmış </w:t>
      </w:r>
      <w:proofErr w:type="spellStart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olabilır</w:t>
      </w:r>
      <w:proofErr w:type="spellEnd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*Geçen yıl olmayan </w:t>
      </w:r>
      <w:proofErr w:type="gramStart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modül</w:t>
      </w:r>
      <w:proofErr w:type="gramEnd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bu yıl yeni eklenmiş olabilir.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center"/>
        <w:outlineLvl w:val="1"/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b/>
          <w:bCs/>
          <w:color w:val="FF0000"/>
          <w:sz w:val="44"/>
          <w:szCs w:val="44"/>
          <w:lang w:eastAsia="tr-TR"/>
        </w:rPr>
        <w:t> "Uzaktan Eğitim-Eş Zamansız" yazılı olan kurslar ile 4. Seviye Kursları SEÇMEYİNİZ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tr-TR"/>
        </w:rPr>
      </w:pPr>
      <w:r w:rsidRPr="00E3465C">
        <w:rPr>
          <w:rFonts w:ascii="MyriadPro" w:eastAsia="Times New Roman" w:hAnsi="MyriadPro" w:cs="Arial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2857500" cy="586740"/>
            <wp:effectExtent l="0" t="0" r="0" b="3810"/>
            <wp:docPr id="36" name="Resim 36" descr="16-07-2023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6-07-2023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65C">
        <w:rPr>
          <w:rFonts w:ascii="Arial" w:eastAsia="Times New Roman" w:hAnsi="Arial" w:cs="Arial"/>
          <w:b/>
          <w:bCs/>
          <w:color w:val="000000"/>
          <w:sz w:val="15"/>
          <w:szCs w:val="15"/>
          <w:lang w:eastAsia="tr-TR"/>
        </w:rPr>
        <w:t>MEZUNİYETİNİZİN VEYA YETERLİLİK BELGENİZİN UYGUN OLMADIĞI KURSLARI SEÇMEYİNİZ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>     SADECE "USTA ÖĞRETİCİLİK BELGESİ" İLE KURS AÇILAMAZ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Kadrosuz Usta Öğretici olarak kurs açabilmek için, Modüler Programda ilgili kursun  sağ tarafta ilk "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Görüntüle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" linkini tıklayıp programın "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EĞİTİMCİLERİN NİTELİĞİ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" </w:t>
      </w:r>
      <w:proofErr w:type="spell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ndeki</w:t>
      </w:r>
      <w:proofErr w:type="spellEnd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şartları inceleyiniz. Mezuniyet Belgesi, Ustalık Belgesi veya diğer yeterlilik belgelerinden birisi ile çalışma süresine sahip 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lastRenderedPageBreak/>
        <w:t>olup olmadığınıza göre durumunuzu değerlendiriniz. </w:t>
      </w:r>
      <w:hyperlink r:id="rId15" w:tgtFrame="_blank" w:history="1">
        <w:r w:rsidRPr="00E3465C">
          <w:rPr>
            <w:rFonts w:ascii="Arial" w:eastAsia="Times New Roman" w:hAnsi="Arial" w:cs="Arial"/>
            <w:b/>
            <w:bCs/>
            <w:color w:val="000000"/>
            <w:sz w:val="20"/>
            <w:szCs w:val="20"/>
            <w:lang w:eastAsia="tr-TR"/>
          </w:rPr>
          <w:t>Eğitmen olmak için sadece</w:t>
        </w:r>
        <w:r w:rsidRPr="00E3465C">
          <w:rPr>
            <w:rFonts w:ascii="Arial" w:eastAsia="Times New Roman" w:hAnsi="Arial" w:cs="Arial"/>
            <w:color w:val="000000"/>
            <w:sz w:val="20"/>
            <w:szCs w:val="20"/>
            <w:lang w:eastAsia="tr-TR"/>
          </w:rPr>
          <w:t> "</w:t>
        </w:r>
        <w:r w:rsidRPr="00E3465C">
          <w:rPr>
            <w:rFonts w:ascii="Arial" w:eastAsia="Times New Roman" w:hAnsi="Arial" w:cs="Arial"/>
            <w:b/>
            <w:bCs/>
            <w:color w:val="000000"/>
            <w:sz w:val="20"/>
            <w:szCs w:val="20"/>
            <w:lang w:eastAsia="tr-TR"/>
          </w:rPr>
          <w:t>Usta Öğretici Belgesi</w:t>
        </w:r>
        <w:r w:rsidRPr="00E3465C">
          <w:rPr>
            <w:rFonts w:ascii="Arial" w:eastAsia="Times New Roman" w:hAnsi="Arial" w:cs="Arial"/>
            <w:color w:val="000000"/>
            <w:sz w:val="20"/>
            <w:szCs w:val="20"/>
            <w:lang w:eastAsia="tr-TR"/>
          </w:rPr>
          <w:t>" yeterli </w:t>
        </w:r>
        <w:r w:rsidRPr="00E3465C">
          <w:rPr>
            <w:rFonts w:ascii="Arial" w:eastAsia="Times New Roman" w:hAnsi="Arial" w:cs="Arial"/>
            <w:b/>
            <w:bCs/>
            <w:color w:val="000000"/>
            <w:sz w:val="20"/>
            <w:szCs w:val="20"/>
            <w:lang w:eastAsia="tr-TR"/>
          </w:rPr>
          <w:t>DEĞİLDİR</w:t>
        </w:r>
        <w:r w:rsidRPr="00E3465C">
          <w:rPr>
            <w:rFonts w:ascii="Arial" w:eastAsia="Times New Roman" w:hAnsi="Arial" w:cs="Arial"/>
            <w:color w:val="000000"/>
            <w:sz w:val="20"/>
            <w:szCs w:val="20"/>
            <w:lang w:eastAsia="tr-TR"/>
          </w:rPr>
          <w:t>.</w:t>
        </w:r>
      </w:hyperlink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3pt" o:hrstd="t" o:hrnoshade="t" o:hr="t" stroked="f"/>
        </w:pic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2"/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  <w:t>BELGELERİN YANLIŞ YÜKLENMESİ</w: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2"/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  <w:t>BAŞVURU ONAY/RED ve BAŞVURUM OLMUŞ MU? SORULARI</w: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2"/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37"/>
          <w:szCs w:val="37"/>
          <w:lang w:eastAsia="tr-TR"/>
        </w:rPr>
        <w:t>KURS SEÇİMİ BAŞVURU SÜRESİ BİTTİKTEN SONRA YAPILIRSA TAKVİM DIŞI BAŞVURU SAYILIR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Başvuruda belgelerin yanlış ve eksik yüklenmesi durumunda başvuru ya da seçilen kurs iptal olmaktadır. Başvurusunu tamamlamış olan Usta Öğretici Adayları, başvuru durumlarını yine aynı yerden takip edebilir. E-Yaygın sisteminde başvuru durumu "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Onaylandı"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ya da "</w:t>
      </w:r>
      <w:proofErr w:type="spellStart"/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Red</w:t>
      </w:r>
      <w:proofErr w:type="spellEnd"/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 xml:space="preserve"> Edildi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" şeklinde görülmektedir. </w:t>
      </w:r>
      <w:proofErr w:type="spell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Red</w:t>
      </w:r>
      <w:proofErr w:type="spellEnd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olanların gerekçeleri de yanlarında yazmaktadır. Eksik ve yanlış evraklar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başvuru süresi içinde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tekrar yükleneb</w:t>
      </w:r>
      <w:r w:rsidR="00BB1411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i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lir. İdare tarafından tekrar incelemesi yapılır. Başvuru süresi bittikten sonra yapılan kurs seçimi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Takvim Dışı Başvuru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olacaktır.</w:t>
      </w:r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3pt" o:hrstd="t" o:hrnoshade="t" o:hr="t" stroked="f"/>
        </w:pic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1"/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b/>
          <w:bCs/>
          <w:color w:val="FF0000"/>
          <w:sz w:val="44"/>
          <w:szCs w:val="44"/>
          <w:lang w:eastAsia="tr-TR"/>
        </w:rPr>
        <w:t>EK PUAN VERİLEN BELGELER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Örnek: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Futbol Kursuna Antrenörlük Belgesi ile başvurmuş bir kişi 0 (sıfır) puan alır. Ancak, bu kişinin ayrıca aşağıdaki belgelerden biri ya da birkaçı varsa ve e-yaygın sistemine yüklemiş ise hanesine puan olarak eklenir.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- </w:t>
      </w:r>
      <w:proofErr w:type="spellStart"/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Petagojik</w:t>
      </w:r>
      <w:proofErr w:type="spellEnd"/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 xml:space="preserve"> Formasyon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Belgesi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sisteme yüklediğinde ek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8 Puan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(Eğitim Fakültesi mezunları Pedagojik Formasyon belgesinden ayrıca puan al-</w:t>
      </w:r>
      <w:proofErr w:type="spell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ma</w:t>
      </w:r>
      <w:proofErr w:type="spellEnd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-ya-</w:t>
      </w:r>
      <w:proofErr w:type="spell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cak</w:t>
      </w:r>
      <w:proofErr w:type="spellEnd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-</w:t>
      </w:r>
      <w:proofErr w:type="spell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lar-dır</w:t>
      </w:r>
      <w:proofErr w:type="spellEnd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.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-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 xml:space="preserve">Usta </w:t>
      </w:r>
      <w:proofErr w:type="spellStart"/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Öğreticik</w:t>
      </w:r>
      <w:proofErr w:type="spellEnd"/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 xml:space="preserve"> Belgesi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olup sisteme yüklemişse ek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2 Puan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- Ayrıca; Alanında Hizmet/İş Deneyim süresini 360'a bölümünden çıkan puan</w:t>
      </w:r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3pt" o:hrstd="t" o:hrnoshade="t" o:hr="t" stroked="f"/>
        </w:pic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center"/>
        <w:outlineLvl w:val="2"/>
        <w:rPr>
          <w:rFonts w:ascii="MyriadPro" w:eastAsia="Times New Roman" w:hAnsi="MyriadPro" w:cs="Times New Roman"/>
          <w:color w:val="FF0000"/>
          <w:sz w:val="27"/>
          <w:szCs w:val="27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sz w:val="27"/>
          <w:szCs w:val="27"/>
          <w:lang w:eastAsia="tr-TR"/>
        </w:rPr>
        <w:t>MEZUNİYET BELGESİ PUANLARI</w:t>
      </w:r>
    </w:p>
    <w:p w:rsidR="00E3465C" w:rsidRPr="00E3465C" w:rsidRDefault="00BB1411" w:rsidP="00E3465C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hyperlink r:id="rId16" w:tgtFrame="_blank" w:history="1">
        <w:r w:rsidR="00E3465C" w:rsidRPr="00E3465C">
          <w:rPr>
            <w:rFonts w:ascii="MyriadPro" w:eastAsia="Times New Roman" w:hAnsi="MyriadPro" w:cs="Arial"/>
            <w:b/>
            <w:bCs/>
            <w:color w:val="496F7A"/>
            <w:sz w:val="24"/>
            <w:szCs w:val="24"/>
            <w:u w:val="single"/>
            <w:lang w:eastAsia="tr-TR"/>
          </w:rPr>
          <w:t>Ücretli Usta Öğretici Başvuru Değerlendirme Ek-2 Formu</w:t>
        </w:r>
      </w:hyperlink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199" w:lineRule="atLeast"/>
        <w:jc w:val="both"/>
        <w:outlineLvl w:val="0"/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kern w:val="36"/>
          <w:sz w:val="24"/>
          <w:szCs w:val="24"/>
          <w:lang w:eastAsia="tr-TR"/>
        </w:rPr>
        <w:t>İlgili kursun istemiş olduğu alanındaki mezuniyet durumlarına göre puanlar şöyledir: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Eğitim Fakültesi Lisans Mezunları 45 puan, Lisans Mezunu 35 Puan, Formasyonu olan Lisans Mezununa ilave 8 puan, Ön Lisans Mezunu 25 Puan, Meslek Lisesi Diploması 20 Puan, Ustalık Belgesi/4.Seviye Kurs Bitirme Belgesi/4.Seviye Mesleki Yeterlilik Belgesi 12 Puan </w:t>
      </w:r>
      <w:proofErr w:type="spellStart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dır</w:t>
      </w:r>
      <w:proofErr w:type="spellEnd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</w:t>
      </w:r>
    </w:p>
    <w:p w:rsidR="00E3465C" w:rsidRPr="00E3465C" w:rsidRDefault="00E3465C" w:rsidP="00E3465C">
      <w:pPr>
        <w:shd w:val="clear" w:color="auto" w:fill="FEFEFE"/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"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Mezuniyet Belgesi"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olarak yüklenecek belge, </w:t>
      </w:r>
      <w:hyperlink r:id="rId17" w:tgtFrame="_blank" w:history="1">
        <w:r w:rsidRPr="00E3465C">
          <w:rPr>
            <w:rFonts w:ascii="MyriadPro" w:eastAsia="Times New Roman" w:hAnsi="MyriadPro" w:cs="Times New Roman"/>
            <w:b/>
            <w:bCs/>
            <w:color w:val="496F7A"/>
            <w:sz w:val="24"/>
            <w:szCs w:val="24"/>
            <w:u w:val="single"/>
            <w:lang w:eastAsia="tr-TR"/>
          </w:rPr>
          <w:t>Modüler Kurslar Programında</w:t>
        </w:r>
      </w:hyperlink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ilgili kursun Eğitici Nitelikleri bölümünde istenen mezuniyet seviyesine ait Diploma sureti olmalıdır.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Kişi Lisans mezunu olup Formasyonunu (Öğretmenlik Sertifikası] dışarıdan almışsa her ikisini de 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ayrı ayrı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"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Mezuniyet Belgeleri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" alanına yüklemelidir.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2857500" cy="1531620"/>
            <wp:effectExtent l="0" t="0" r="0" b="0"/>
            <wp:docPr id="35" name="Resim 35" descr="18-07-2024">
              <a:hlinkClick xmlns:a="http://schemas.openxmlformats.org/drawingml/2006/main" r:id="rId18" tooltip="&quot;18-07-202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8-07-2024">
                      <a:hlinkClick r:id="rId18" tooltip="&quot;18-07-202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33" style="width:0;height:3pt" o:hrstd="t" o:hrnoshade="t" o:hr="t" stroked="f"/>
        </w:pic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1"/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  <w:t>DİĞER KURS AÇMA EVRAKLARININ TESLİMİ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Kurs Açma ile ilgili diğer tüm evraklar, başvurular tamamlandıktan sonra duyurulacak olup, kurs açılma aşamasında istenecektir.</w:t>
      </w:r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3pt" o:hrstd="t" o:hrnoshade="t" o:hr="t" stroked="f"/>
        </w:pic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MyriadPro" w:eastAsia="Times New Roman" w:hAnsi="MyriadPro" w:cs="Times New Roman"/>
          <w:color w:val="FF0000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sz w:val="24"/>
          <w:szCs w:val="24"/>
          <w:lang w:eastAsia="tr-TR"/>
        </w:rPr>
        <w:t>HİZMET/İŞ DENEYİMİ SİGORTALILIK BİLGİLERİ HAKKINDA AÇIKLAMA</w: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1"/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  <w:t>BARKOTLU PDF HİZMET DOKÜMÜNÜN E-YAYGIN SİSTEMİNE YÜKLENMESİ</w:t>
      </w:r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1"/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noProof/>
          <w:color w:val="FF0000"/>
          <w:sz w:val="44"/>
          <w:szCs w:val="44"/>
          <w:lang w:eastAsia="tr-TR"/>
        </w:rPr>
        <w:drawing>
          <wp:inline distT="0" distB="0" distL="0" distR="0">
            <wp:extent cx="4762500" cy="754380"/>
            <wp:effectExtent l="0" t="0" r="0" b="7620"/>
            <wp:docPr id="34" name="Resim 34" descr="17-07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7-07-20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65C"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  <w:t xml:space="preserve">Usta Öğreticinin SGK Hizmet </w:t>
      </w:r>
      <w:proofErr w:type="spellStart"/>
      <w:r w:rsidRPr="00E3465C"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  <w:t>Dokümünde</w:t>
      </w:r>
      <w:proofErr w:type="spellEnd"/>
      <w:r w:rsidRPr="00E3465C"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  <w:t xml:space="preserve"> eğitici olarak çalışılan günler için eklenen puan; geçen yıl 10 puan idi. Bu yıl 20 puana çıkarılmıştır. </w:t>
      </w:r>
    </w:p>
    <w:p w:rsidR="00E3465C" w:rsidRPr="00E3465C" w:rsidRDefault="00E3465C" w:rsidP="00E3465C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SGK Hizmet </w:t>
      </w:r>
      <w:proofErr w:type="spellStart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Doküm</w:t>
      </w:r>
      <w:proofErr w:type="spellEnd"/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Belgesi </w:t>
      </w:r>
      <w:hyperlink r:id="rId21" w:tgtFrame="_blank" w:history="1">
        <w:r w:rsidRPr="00E3465C">
          <w:rPr>
            <w:rFonts w:ascii="MyriadPro" w:eastAsia="Times New Roman" w:hAnsi="MyriadPro" w:cs="Times New Roman"/>
            <w:b/>
            <w:bCs/>
            <w:color w:val="000000"/>
            <w:sz w:val="24"/>
            <w:szCs w:val="24"/>
            <w:lang w:eastAsia="tr-TR"/>
          </w:rPr>
          <w:t>E-Devlet</w:t>
        </w:r>
      </w:hyperlink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üzerinden 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PDF formatında 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ve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BARKOTLU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olan indirilmelidir. 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Fotoğraf (</w:t>
      </w:r>
      <w:proofErr w:type="spellStart"/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jpeg</w:t>
      </w:r>
      <w:proofErr w:type="spellEnd"/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) görüntüsü YÜKLEMEYİNİZ. 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Mevzuat gereği Alanında Hizmet/İş Deneyimi 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yıl (360 Sigortalı İş Günü) için 1 (bir) puan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verilmektedir.  Bu alana başka bir belge yüklemeyiniz.</w:t>
      </w:r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5" style="width:0;height:3pt" o:hrstd="t" o:hrnoshade="t" o:hr="t" stroked="f"/>
        </w:pic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center"/>
        <w:outlineLvl w:val="2"/>
        <w:rPr>
          <w:rFonts w:ascii="MyriadPro" w:eastAsia="Times New Roman" w:hAnsi="MyriadPro" w:cs="Times New Roman"/>
          <w:color w:val="FF0000"/>
          <w:sz w:val="27"/>
          <w:szCs w:val="27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sz w:val="27"/>
          <w:szCs w:val="27"/>
          <w:lang w:eastAsia="tr-TR"/>
        </w:rPr>
        <w:t>KURS SEVİYESİNE DİKKAT EDİNİZ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center"/>
        <w:outlineLvl w:val="2"/>
        <w:rPr>
          <w:rFonts w:ascii="MyriadPro" w:eastAsia="Times New Roman" w:hAnsi="MyriadPro" w:cs="Times New Roman"/>
          <w:color w:val="FF0000"/>
          <w:sz w:val="27"/>
          <w:szCs w:val="27"/>
          <w:lang w:eastAsia="tr-TR"/>
        </w:rPr>
      </w:pPr>
      <w:r w:rsidRPr="00E3465C">
        <w:rPr>
          <w:rFonts w:ascii="MyriadPro" w:eastAsia="Times New Roman" w:hAnsi="MyriadPro" w:cs="Times New Roman"/>
          <w:color w:val="FF0000"/>
          <w:sz w:val="27"/>
          <w:szCs w:val="27"/>
          <w:lang w:eastAsia="tr-TR"/>
        </w:rPr>
        <w:t>4.Seviye Kurslarından Seçim Yapmayınız!</w:t>
      </w:r>
    </w:p>
    <w:p w:rsidR="00E3465C" w:rsidRPr="00E3465C" w:rsidRDefault="00E3465C" w:rsidP="00E3465C">
      <w:pPr>
        <w:shd w:val="clear" w:color="auto" w:fill="FEFEFE"/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"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4.Seviye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" kurslarından 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seçim yapmayınız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. 4.Seviye Kursları İş-Kur işbirliği ile açılan kurslardır ve öğrencilerin sigorta ve ücret ödeme işlemleri yapılması zorunludur. Bu yüzden Müdürlüğümüz bünyesinde bu kurslar 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açılmamaktadır. 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İhtiyaç halinde duyuru ile alım yapılır. Kursların kaçıncı seviye olduğunu </w:t>
      </w:r>
      <w:hyperlink r:id="rId22" w:tgtFrame="_blank" w:history="1">
        <w:r w:rsidRPr="00E3465C">
          <w:rPr>
            <w:rFonts w:ascii="MyriadPro" w:eastAsia="Times New Roman" w:hAnsi="MyriadPro" w:cs="Times New Roman"/>
            <w:b/>
            <w:bCs/>
            <w:color w:val="496F7A"/>
            <w:sz w:val="24"/>
            <w:szCs w:val="24"/>
            <w:lang w:eastAsia="tr-TR"/>
          </w:rPr>
          <w:t>Modüler Kurslar Programında</w:t>
        </w:r>
      </w:hyperlink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kurs isimlerinin (</w:t>
      </w:r>
      <w:r w:rsidRPr="00E3465C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örnek görüntü atta</w:t>
      </w:r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) sağ yanında görebilirsiniz.  Seçim yapacağınız kurs için mutlaka  </w:t>
      </w:r>
      <w:hyperlink r:id="rId23" w:tgtFrame="_blank" w:history="1">
        <w:r w:rsidRPr="00E3465C">
          <w:rPr>
            <w:rFonts w:ascii="MyriadPro" w:eastAsia="Times New Roman" w:hAnsi="MyriadPro" w:cs="Times New Roman"/>
            <w:color w:val="496F7A"/>
            <w:sz w:val="24"/>
            <w:szCs w:val="24"/>
            <w:lang w:eastAsia="tr-TR"/>
          </w:rPr>
          <w:t>Modüler Kurslar Programında</w:t>
        </w:r>
      </w:hyperlink>
      <w:r w:rsidRPr="00E3465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açmak istediğiniz kursun seviyesini kontrol ederek seçim yapınız. 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MyriadPro" w:eastAsia="Times New Roman" w:hAnsi="MyriadPro" w:cs="Arial"/>
          <w:noProof/>
          <w:color w:val="000000"/>
          <w:sz w:val="24"/>
          <w:szCs w:val="24"/>
          <w:lang w:eastAsia="tr-TR"/>
        </w:rPr>
        <w:lastRenderedPageBreak/>
        <w:drawing>
          <wp:inline distT="0" distB="0" distL="0" distR="0">
            <wp:extent cx="2857500" cy="1531620"/>
            <wp:effectExtent l="0" t="0" r="0" b="0"/>
            <wp:docPr id="31" name="Resim 31" descr="12-08-2021">
              <a:hlinkClick xmlns:a="http://schemas.openxmlformats.org/drawingml/2006/main" r:id="rId24" tooltip="&quot;12-08-202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2-08-2021">
                      <a:hlinkClick r:id="rId24" tooltip="&quot;12-08-202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65C" w:rsidRPr="00E3465C" w:rsidRDefault="00BB1411" w:rsidP="00E3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6" style="width:0;height:3pt" o:hrstd="t" o:hrnoshade="t" o:hr="t" stroked="f"/>
        </w:pic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</w:p>
    <w:p w:rsidR="00E3465C" w:rsidRPr="00E3465C" w:rsidRDefault="00E3465C" w:rsidP="00E3465C">
      <w:pPr>
        <w:shd w:val="clear" w:color="auto" w:fill="FEFEFE"/>
        <w:spacing w:after="0" w:line="199" w:lineRule="atLeast"/>
        <w:jc w:val="center"/>
        <w:outlineLvl w:val="0"/>
        <w:rPr>
          <w:rFonts w:ascii="Helvetica" w:eastAsia="Times New Roman" w:hAnsi="Helvetica" w:cs="Helvetica"/>
          <w:color w:val="191919"/>
          <w:kern w:val="36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b/>
          <w:bCs/>
          <w:color w:val="191919"/>
          <w:kern w:val="36"/>
          <w:sz w:val="44"/>
          <w:szCs w:val="44"/>
          <w:lang w:eastAsia="tr-TR"/>
        </w:rPr>
        <w:t>Kursların Açılma Sürecindeki İş ve İşlemler</w:t>
      </w:r>
    </w:p>
    <w:p w:rsidR="00E3465C" w:rsidRDefault="00E3465C" w:rsidP="00E3465C">
      <w:pPr>
        <w:shd w:val="clear" w:color="auto" w:fill="FEFEFE"/>
        <w:spacing w:after="0" w:line="264" w:lineRule="atLeast"/>
        <w:jc w:val="center"/>
        <w:outlineLvl w:val="3"/>
        <w:rPr>
          <w:rFonts w:ascii="Helvetica" w:eastAsia="Times New Roman" w:hAnsi="Helvetica" w:cs="Helvetica"/>
          <w:color w:val="FF0000"/>
          <w:sz w:val="34"/>
          <w:szCs w:val="34"/>
          <w:lang w:eastAsia="tr-TR"/>
        </w:rPr>
      </w:pPr>
      <w:r w:rsidRPr="00E3465C">
        <w:rPr>
          <w:rFonts w:ascii="Helvetica" w:eastAsia="Times New Roman" w:hAnsi="Helvetica" w:cs="Helvetica"/>
          <w:color w:val="FF0000"/>
          <w:sz w:val="34"/>
          <w:szCs w:val="34"/>
          <w:lang w:eastAsia="tr-TR"/>
        </w:rPr>
        <w:t>İLGİLİ MÜDÜR YARDIMCISI KURS PLANLAMASI YAPMAK VE SÜREÇTEN BİLGİ VERMEK İÇİN USTA ÖĞRETİCİLERİ GURUPLAR HALİNDE MÜDÜRLÜĞÜMÜZE DAVET EDECEKLERDİR</w:t>
      </w:r>
    </w:p>
    <w:p w:rsidR="00BB1411" w:rsidRPr="00E3465C" w:rsidRDefault="00BB1411" w:rsidP="00E3465C">
      <w:pPr>
        <w:shd w:val="clear" w:color="auto" w:fill="FEFEFE"/>
        <w:spacing w:after="0" w:line="264" w:lineRule="atLeast"/>
        <w:jc w:val="center"/>
        <w:outlineLvl w:val="3"/>
        <w:rPr>
          <w:rFonts w:ascii="Helvetica" w:eastAsia="Times New Roman" w:hAnsi="Helvetica" w:cs="Helvetica"/>
          <w:color w:val="FF0000"/>
          <w:sz w:val="34"/>
          <w:szCs w:val="34"/>
          <w:lang w:eastAsia="tr-TR"/>
        </w:rPr>
      </w:pPr>
    </w:p>
    <w:p w:rsidR="00E3465C" w:rsidRP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Kurslarla ilgili süreçlerin sağlıklı yürütülebilmesi için aşağıda yer alan açıklamalar çerçevesinde hareket edilmesi gerekmektedir.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proofErr w:type="gram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Kesin Sıralama Listeleri yayınlandıktan sonra, sehven onay verilen istek başvurusu, belge veya kurs olabileceği düşünülerek, açmak istediğiniz kursa onay verilmiş de olsa; kurs açılma aşamasında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KURS AÇMA YETERLİLİĞİ UYGUN OLMAYAN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[Ön lisans mezunu olup, lisans mezunu işaretleyen, belgesi olmadığı halde seçenek işaretleyen, hizmet süresi yeterli olmayan, evrakları eksik olduğundan yersiz puan alan vb.] kişilerin kursu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REDDEDİLECEKTİR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.</w:t>
      </w:r>
      <w:proofErr w:type="gramEnd"/>
    </w:p>
    <w:p w:rsid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Eğitici Durumu "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Emekli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" veya  "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Kamu personeli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"olduğu halde başvuruda "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Ücretli Usta Öğretici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" veya tam tersi gibi çalışma tipini hatalı giriş yapanların oluşacak mağduriyetten kurumumuz sorumlu değildir.</w:t>
      </w:r>
    </w:p>
    <w:p w:rsidR="00BB1411" w:rsidRPr="00E3465C" w:rsidRDefault="00BB1411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bookmarkStart w:id="0" w:name="_GoBack"/>
      <w:bookmarkEnd w:id="0"/>
    </w:p>
    <w:p w:rsidR="00E3465C" w:rsidRPr="00E3465C" w:rsidRDefault="00E3465C" w:rsidP="00E3465C">
      <w:pPr>
        <w:shd w:val="clear" w:color="auto" w:fill="FEFEFE"/>
        <w:spacing w:after="0" w:line="288" w:lineRule="atLeast"/>
        <w:jc w:val="center"/>
        <w:outlineLvl w:val="1"/>
        <w:rPr>
          <w:rFonts w:ascii="Helvetica" w:eastAsia="Times New Roman" w:hAnsi="Helvetica" w:cs="Helvetica"/>
          <w:color w:val="FF0000"/>
          <w:sz w:val="44"/>
          <w:szCs w:val="44"/>
          <w:lang w:eastAsia="tr-TR"/>
        </w:rPr>
      </w:pPr>
      <w:r w:rsidRPr="00E3465C">
        <w:rPr>
          <w:rFonts w:ascii="Helvetica" w:eastAsia="Times New Roman" w:hAnsi="Helvetica" w:cs="Helvetica"/>
          <w:b/>
          <w:bCs/>
          <w:color w:val="FF0000"/>
          <w:sz w:val="44"/>
          <w:szCs w:val="44"/>
          <w:lang w:eastAsia="tr-TR"/>
        </w:rPr>
        <w:t>KURS AÇMA DOSYASINDA BULUNMASI GEREKENLER</w:t>
      </w:r>
    </w:p>
    <w:p w:rsidR="00E3465C" w:rsidRPr="00E3465C" w:rsidRDefault="00E3465C" w:rsidP="00E3465C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tr-TR"/>
        </w:rPr>
        <w:drawing>
          <wp:inline distT="0" distB="0" distL="0" distR="0">
            <wp:extent cx="2857500" cy="1531620"/>
            <wp:effectExtent l="0" t="0" r="0" b="0"/>
            <wp:docPr id="29" name="Resim 29" descr="16-07-2023">
              <a:hlinkClick xmlns:a="http://schemas.openxmlformats.org/drawingml/2006/main" r:id="rId26" tooltip="&quot;16-07-202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6-07-2023">
                      <a:hlinkClick r:id="rId26" tooltip="&quot;16-07-202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411" w:rsidRDefault="00BB1411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</w:p>
    <w:p w:rsidR="00E3465C" w:rsidRP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İlgili Müdür Yardımcımızın daveti </w:t>
      </w:r>
      <w:proofErr w:type="gram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ile,</w:t>
      </w:r>
      <w:proofErr w:type="gramEnd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kurs açılması için belgeler Müdürlüğümüze getirilirken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 ASILLARI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ve </w:t>
      </w:r>
      <w:r w:rsidRPr="00E3465C">
        <w:rPr>
          <w:rFonts w:ascii="Arial" w:eastAsia="Times New Roman" w:hAnsi="Arial" w:cs="Arial"/>
          <w:b/>
          <w:bCs/>
          <w:color w:val="191919"/>
          <w:sz w:val="20"/>
          <w:szCs w:val="20"/>
          <w:lang w:eastAsia="tr-TR"/>
        </w:rPr>
        <w:t>FOTOKOPİSİ</w:t>
      </w: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birlikte getirilecektir.</w:t>
      </w:r>
    </w:p>
    <w:p w:rsidR="00E3465C" w:rsidRPr="00E3465C" w:rsidRDefault="00E3465C" w:rsidP="00E3465C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Mezuniyet Belgesi olarak E-Devlet üzerinden alınan belge teslim edilecekse, transkript de birlikte getirilecektir. </w:t>
      </w:r>
      <w:proofErr w:type="gramStart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Çünkü;</w:t>
      </w:r>
      <w:proofErr w:type="gramEnd"/>
      <w:r w:rsidRPr="00E3465C">
        <w:rPr>
          <w:rFonts w:ascii="Arial" w:eastAsia="Times New Roman" w:hAnsi="Arial" w:cs="Arial"/>
          <w:color w:val="191919"/>
          <w:sz w:val="20"/>
          <w:szCs w:val="20"/>
          <w:lang w:eastAsia="tr-TR"/>
        </w:rPr>
        <w:t xml:space="preserve"> E-Devlet üzerinden alınan Mezuniyet Belgesinde Öğrenim Süresi YIL/DÖNEM yazmamaktadır.</w:t>
      </w:r>
    </w:p>
    <w:p w:rsidR="00AB14A2" w:rsidRDefault="00AB14A2"/>
    <w:sectPr w:rsidR="00AB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5C"/>
    <w:rsid w:val="00AB14A2"/>
    <w:rsid w:val="00BB1411"/>
    <w:rsid w:val="00BF74AE"/>
    <w:rsid w:val="00D7252E"/>
    <w:rsid w:val="00E3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2B272-793C-426D-8BBD-868B98CC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34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34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4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E346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465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3465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465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3465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3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465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3465C"/>
    <w:rPr>
      <w:color w:val="0000FF"/>
      <w:u w:val="single"/>
    </w:rPr>
  </w:style>
  <w:style w:type="paragraph" w:customStyle="1" w:styleId="metin">
    <w:name w:val="metin"/>
    <w:basedOn w:val="Normal"/>
    <w:rsid w:val="00E3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-yaygin.meb.gov.tr/pagePrograms.aspx" TargetMode="External"/><Relationship Id="rId18" Type="http://schemas.openxmlformats.org/officeDocument/2006/relationships/hyperlink" Target="http://samsunhem.meb.k12.tr/meb_iys_dosyalar/55/18/970092/resimler/2024_07/18100544_lisans.jpg" TargetMode="External"/><Relationship Id="rId26" Type="http://schemas.openxmlformats.org/officeDocument/2006/relationships/hyperlink" Target="http://samsunhem.meb.k12.tr/meb_iys_dosyalar/55/18/970092/resimler/2023_07/16121934_dosya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urkiye.gov.tr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e-yaygin.meb.gov.tr/Login.aspx" TargetMode="External"/><Relationship Id="rId17" Type="http://schemas.openxmlformats.org/officeDocument/2006/relationships/hyperlink" Target="https://e-yaygin.meb.gov.tr/pagePrograms.aspx" TargetMode="External"/><Relationship Id="rId25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hyperlink" Target="https://samsunhem.meb.k12.tr/meb_iys_dosyalar/55/18/970092/dosyalar/2024_10/16185836_ucretliustaogreticibasvurudegerlendirmeformu2024ekim.pdf?CHK=b302fe3de7c6a0e3f310aa425a8924fd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gif"/><Relationship Id="rId24" Type="http://schemas.openxmlformats.org/officeDocument/2006/relationships/hyperlink" Target="http://samsunhem.meb.k12.tr/meb_iys_dosyalar/55/18/970092/resimler/2021_08/12092619_SEVYYE.jpg" TargetMode="External"/><Relationship Id="rId5" Type="http://schemas.openxmlformats.org/officeDocument/2006/relationships/hyperlink" Target="http://samsunhem.meb.k12.tr/meb_iys_dosyalar/55/18/970092/resimler/2024_08/06181441_ustaogretcibelgesi.jpg" TargetMode="External"/><Relationship Id="rId15" Type="http://schemas.openxmlformats.org/officeDocument/2006/relationships/hyperlink" Target="https://samsunhem.meb.k12.tr/icerikler/usta-ogretici-belgesi-ile-kurs-acilamaz-ustalik-belgesi-istenecektir_5445982.html" TargetMode="External"/><Relationship Id="rId23" Type="http://schemas.openxmlformats.org/officeDocument/2006/relationships/hyperlink" Target="http://hbogm.meb.gov.tr/modulerprogramlar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4" Type="http://schemas.openxmlformats.org/officeDocument/2006/relationships/hyperlink" Target="https://e-yaygin.meb.gov.tr/?fbclid=IwAR3M22uVIlNtAPxsUnNCEon5AIy3tAOPLiE8DEmHTUyWymHe30Fi16X_mZ0" TargetMode="External"/><Relationship Id="rId9" Type="http://schemas.openxmlformats.org/officeDocument/2006/relationships/hyperlink" Target="https://e-yaygin.meb.gov.tr/Login.aspx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hbogm.meb.gov.tr/modulerprogramlar/" TargetMode="External"/><Relationship Id="rId27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Mudur</cp:lastModifiedBy>
  <cp:revision>2</cp:revision>
  <dcterms:created xsi:type="dcterms:W3CDTF">2025-08-04T13:20:00Z</dcterms:created>
  <dcterms:modified xsi:type="dcterms:W3CDTF">2025-08-04T13:20:00Z</dcterms:modified>
</cp:coreProperties>
</file>